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1E" w:rsidRDefault="00D148FB">
      <w:bookmarkStart w:id="0" w:name="_GoBack"/>
      <w:r>
        <w:rPr>
          <w:noProof/>
        </w:rPr>
        <w:drawing>
          <wp:inline distT="0" distB="0" distL="0" distR="0" wp14:anchorId="5F397CA5" wp14:editId="27E18F38">
            <wp:extent cx="6456246" cy="8296275"/>
            <wp:effectExtent l="0" t="0" r="1905" b="0"/>
            <wp:docPr id="3" name="Picture 3" descr="http://www.firecompanies.com/MFC/public/news_images/10005/218774/50069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irecompanies.com/MFC/public/news_images/10005/218774/500692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46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7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FB"/>
    <w:rsid w:val="000F731E"/>
    <w:rsid w:val="00D1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Exelon Corp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Ridgely, Benjamin T:(GenCo-Nuc)</dc:creator>
  <cp:lastModifiedBy>Ridgely, Benjamin T:(GenCo-Nuc)</cp:lastModifiedBy>
  <cp:revision>1</cp:revision>
  <dcterms:created xsi:type="dcterms:W3CDTF">2015-03-31T18:54:00Z</dcterms:created>
  <dcterms:modified xsi:type="dcterms:W3CDTF">2015-03-31T19:00:00Z</dcterms:modified>
</cp:coreProperties>
</file>